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B3CA" w14:textId="0999C93B" w:rsidR="00DF27B1" w:rsidRPr="00B26410" w:rsidRDefault="00DF27B1" w:rsidP="00DF27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410">
        <w:rPr>
          <w:rFonts w:ascii="Times New Roman" w:eastAsia="Calibri" w:hAnsi="Times New Roman" w:cs="Times New Roman"/>
          <w:b/>
          <w:sz w:val="24"/>
          <w:szCs w:val="24"/>
        </w:rPr>
        <w:t>O B R A Z L O Ž E NJ E</w:t>
      </w:r>
    </w:p>
    <w:p w14:paraId="088D520F" w14:textId="77777777" w:rsidR="00DF27B1" w:rsidRPr="00B26410" w:rsidRDefault="00DF27B1" w:rsidP="00DF27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410">
        <w:rPr>
          <w:rFonts w:ascii="Times New Roman" w:eastAsia="Calibri" w:hAnsi="Times New Roman" w:cs="Times New Roman"/>
          <w:b/>
          <w:sz w:val="24"/>
          <w:szCs w:val="24"/>
        </w:rPr>
        <w:t xml:space="preserve">Prijedloga Pravilnika o izmjenama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 dopunama </w:t>
      </w:r>
      <w:r w:rsidRPr="00B26410">
        <w:rPr>
          <w:rFonts w:ascii="Times New Roman" w:eastAsia="Calibri" w:hAnsi="Times New Roman" w:cs="Times New Roman"/>
          <w:b/>
          <w:sz w:val="24"/>
          <w:szCs w:val="24"/>
        </w:rPr>
        <w:t>Pravilnika o upisu djece</w:t>
      </w:r>
    </w:p>
    <w:p w14:paraId="3091BEB9" w14:textId="54F8D0DA" w:rsidR="00DF27B1" w:rsidRPr="00B26410" w:rsidRDefault="00DF27B1" w:rsidP="00DF27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410">
        <w:rPr>
          <w:rFonts w:ascii="Times New Roman" w:eastAsia="Calibri" w:hAnsi="Times New Roman" w:cs="Times New Roman"/>
          <w:b/>
          <w:sz w:val="24"/>
          <w:szCs w:val="24"/>
        </w:rPr>
        <w:t xml:space="preserve">u Dječji vrtić </w:t>
      </w:r>
      <w:r w:rsidR="003B6C7B">
        <w:rPr>
          <w:rFonts w:ascii="Times New Roman" w:eastAsia="Calibri" w:hAnsi="Times New Roman" w:cs="Times New Roman"/>
          <w:b/>
          <w:sz w:val="24"/>
          <w:szCs w:val="24"/>
        </w:rPr>
        <w:t>„Bajka“</w:t>
      </w:r>
    </w:p>
    <w:p w14:paraId="624E9EAA" w14:textId="77777777" w:rsidR="00DF27B1" w:rsidRPr="00B26410" w:rsidRDefault="00DF27B1" w:rsidP="00DF27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29C954" w14:textId="77777777" w:rsidR="00DF27B1" w:rsidRPr="00B26410" w:rsidRDefault="00DF27B1" w:rsidP="00DF27B1">
      <w:pPr>
        <w:numPr>
          <w:ilvl w:val="0"/>
          <w:numId w:val="1"/>
        </w:numPr>
        <w:spacing w:after="20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6410">
        <w:rPr>
          <w:rFonts w:ascii="Times New Roman" w:eastAsia="Calibri" w:hAnsi="Times New Roman" w:cs="Times New Roman"/>
          <w:b/>
          <w:sz w:val="24"/>
          <w:szCs w:val="24"/>
        </w:rPr>
        <w:t>PRAVNI TEMELJ</w:t>
      </w:r>
    </w:p>
    <w:p w14:paraId="471D9918" w14:textId="77777777" w:rsidR="00DF27B1" w:rsidRPr="00B26410" w:rsidRDefault="00DF27B1" w:rsidP="00DF27B1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87180A" w14:textId="144ECBB9" w:rsidR="00DF27B1" w:rsidRDefault="00DF27B1" w:rsidP="00DF27B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6410">
        <w:rPr>
          <w:rFonts w:ascii="Times New Roman" w:eastAsia="Calibri" w:hAnsi="Times New Roman" w:cs="Times New Roman"/>
          <w:sz w:val="24"/>
          <w:szCs w:val="24"/>
        </w:rPr>
        <w:t xml:space="preserve">Pravni temelj za donošenje Pravilnika o izmjenama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dopunama </w:t>
      </w:r>
      <w:r w:rsidRPr="00B26410">
        <w:rPr>
          <w:rFonts w:ascii="Times New Roman" w:eastAsia="Calibri" w:hAnsi="Times New Roman" w:cs="Times New Roman"/>
          <w:sz w:val="24"/>
          <w:szCs w:val="24"/>
        </w:rPr>
        <w:t>Pravilnika o upisu djece u Dječji vrtić</w:t>
      </w:r>
      <w:r w:rsidR="003B6C7B">
        <w:rPr>
          <w:rFonts w:ascii="Times New Roman" w:eastAsia="Calibri" w:hAnsi="Times New Roman" w:cs="Times New Roman"/>
          <w:sz w:val="24"/>
          <w:szCs w:val="24"/>
        </w:rPr>
        <w:t xml:space="preserve"> „Bajka“</w:t>
      </w:r>
      <w:r w:rsidRPr="00B26410">
        <w:rPr>
          <w:rFonts w:ascii="Times New Roman" w:eastAsia="Calibri" w:hAnsi="Times New Roman" w:cs="Times New Roman"/>
          <w:sz w:val="24"/>
          <w:szCs w:val="24"/>
        </w:rPr>
        <w:t xml:space="preserve"> je Odluka o načinu ostvarivanja prednosti pri upisu djece u dječje vrtiće kojima je osnivač Grad Zagreb (Službeni glasnik Grada Zagreba 15/23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Start w:id="0" w:name="_Hlk225619687"/>
      <w:r w:rsidRPr="00B26410">
        <w:rPr>
          <w:rFonts w:ascii="Times New Roman" w:eastAsia="Calibri" w:hAnsi="Times New Roman" w:cs="Times New Roman"/>
          <w:sz w:val="24"/>
          <w:szCs w:val="24"/>
        </w:rPr>
        <w:t>36/24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i 12/26</w:t>
      </w:r>
      <w:r w:rsidRPr="00B26410">
        <w:rPr>
          <w:rFonts w:ascii="Times New Roman" w:eastAsia="Calibri" w:hAnsi="Times New Roman" w:cs="Times New Roman"/>
          <w:sz w:val="24"/>
          <w:szCs w:val="24"/>
        </w:rPr>
        <w:t xml:space="preserve">, u daljnjem tekstu Odluka). </w:t>
      </w:r>
      <w:r w:rsidRPr="00B26410">
        <w:rPr>
          <w:rFonts w:ascii="Times New Roman" w:eastAsia="Calibri" w:hAnsi="Times New Roman" w:cs="Times New Roman"/>
          <w:color w:val="000000"/>
          <w:sz w:val="24"/>
          <w:szCs w:val="24"/>
        </w:rPr>
        <w:t>Člankom 10. Odluke propisano je da postupak upisa djece, metodologiju bodovanja kao i popis dokumentacije kojima se dokazuju činjenice bitne za ostvarivanje prednosti pri upisu, provedbu inicijalnog razgovora s roditeljem/skrbnikom i djetetom, ulogu i rad stručnog povjerenstva gradskoga dječjeg vrtića, sadržaj i način objave rezultata upisa te način organizacije i ostvarivanja programa predškolskog odgoja i obrazovanja utvrđuju gradski dječji vrtići svojim općim aktom na koji suglasnost daje Gradski ured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obrazovanje, sport i mlade.</w:t>
      </w:r>
    </w:p>
    <w:p w14:paraId="3AB22E2C" w14:textId="77777777" w:rsidR="00DF27B1" w:rsidRPr="00B26410" w:rsidRDefault="00DF27B1" w:rsidP="00DF27B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0A20F18" w14:textId="6305B7C1" w:rsidR="00DF27B1" w:rsidRPr="00B26410" w:rsidRDefault="00DF27B1" w:rsidP="00DF27B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410">
        <w:rPr>
          <w:rFonts w:ascii="Times New Roman" w:eastAsia="Calibri" w:hAnsi="Times New Roman" w:cs="Times New Roman"/>
          <w:sz w:val="24"/>
          <w:szCs w:val="24"/>
        </w:rPr>
        <w:t xml:space="preserve">Sukladno odredbama Statuta Dječjeg vrtića </w:t>
      </w:r>
      <w:r w:rsidR="003B6C7B">
        <w:rPr>
          <w:rFonts w:ascii="Times New Roman" w:eastAsia="Calibri" w:hAnsi="Times New Roman" w:cs="Times New Roman"/>
          <w:sz w:val="24"/>
          <w:szCs w:val="24"/>
        </w:rPr>
        <w:t>„Bajka“</w:t>
      </w:r>
      <w:r w:rsidRPr="00B26410">
        <w:rPr>
          <w:rFonts w:ascii="Times New Roman" w:eastAsia="Calibri" w:hAnsi="Times New Roman" w:cs="Times New Roman"/>
          <w:sz w:val="24"/>
          <w:szCs w:val="24"/>
        </w:rPr>
        <w:t xml:space="preserve"> Upravno vijeće donosi opće akte na prijedlog ravnatelja.</w:t>
      </w:r>
    </w:p>
    <w:p w14:paraId="442A0600" w14:textId="77777777" w:rsidR="00DF27B1" w:rsidRPr="003D391E" w:rsidRDefault="00DF27B1" w:rsidP="00DF27B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14:paraId="1B3518A0" w14:textId="77777777" w:rsidR="00DF27B1" w:rsidRPr="006C487A" w:rsidRDefault="00DF27B1" w:rsidP="00DF27B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48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OCJENA STANJA, OSNOVNA PITANJA KOJA SE TREBAJU UREDITI I SVRHA KOJA SE ŽELI POSTIĆI UREĐIVANJEM ODNOSA NA PREDLOŽENI NAČIN </w:t>
      </w:r>
    </w:p>
    <w:p w14:paraId="5EFE77CF" w14:textId="77777777" w:rsidR="00DF27B1" w:rsidRPr="006C487A" w:rsidRDefault="00DF27B1" w:rsidP="00DF27B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14:paraId="63471730" w14:textId="0FD3E1B0" w:rsidR="00DF27B1" w:rsidRDefault="00DF27B1" w:rsidP="00DF27B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87A">
        <w:rPr>
          <w:rFonts w:ascii="Times New Roman" w:eastAsia="Calibri" w:hAnsi="Times New Roman" w:cs="Times New Roman"/>
          <w:noProof/>
          <w:sz w:val="24"/>
        </w:rPr>
        <w:t>Pravilnikom o upisu djece u Dječji vrtić</w:t>
      </w:r>
      <w:r w:rsidR="003B6C7B">
        <w:rPr>
          <w:rFonts w:ascii="Times New Roman" w:eastAsia="Calibri" w:hAnsi="Times New Roman" w:cs="Times New Roman"/>
          <w:noProof/>
          <w:sz w:val="24"/>
        </w:rPr>
        <w:t xml:space="preserve"> „Bajka“</w:t>
      </w:r>
      <w:r w:rsidRPr="006C487A">
        <w:rPr>
          <w:rFonts w:ascii="Times New Roman" w:eastAsia="Calibri" w:hAnsi="Times New Roman" w:cs="Times New Roman"/>
          <w:noProof/>
          <w:sz w:val="24"/>
        </w:rPr>
        <w:t xml:space="preserve"> (u dal</w:t>
      </w:r>
      <w:r>
        <w:rPr>
          <w:rFonts w:ascii="Times New Roman" w:eastAsia="Calibri" w:hAnsi="Times New Roman" w:cs="Times New Roman"/>
          <w:noProof/>
          <w:sz w:val="24"/>
        </w:rPr>
        <w:t>j</w:t>
      </w:r>
      <w:r w:rsidRPr="006C487A">
        <w:rPr>
          <w:rFonts w:ascii="Times New Roman" w:eastAsia="Calibri" w:hAnsi="Times New Roman" w:cs="Times New Roman"/>
          <w:noProof/>
          <w:sz w:val="24"/>
        </w:rPr>
        <w:t xml:space="preserve">njem tekstu: Pravilnik), 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utvrđeni su </w:t>
      </w:r>
      <w:bookmarkStart w:id="1" w:name="_Hlk156914422"/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kriteriji </w:t>
      </w:r>
      <w:bookmarkEnd w:id="1"/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>za ostvarivanje prednosti pri upisu djece u dječje vrtiće u skladu s Odlukom o načinu ostvarivanja prednosti pri upisu djece u dječje vrtiće kojima je osnivač Grad Zagreb (Službeni glasnik Grada Zagreba 15/23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r w:rsidRPr="00207727">
        <w:rPr>
          <w:rFonts w:ascii="Times New Roman" w:eastAsia="Calibri" w:hAnsi="Times New Roman" w:cs="Times New Roman"/>
          <w:color w:val="000000"/>
          <w:sz w:val="24"/>
          <w:szCs w:val="24"/>
        </w:rPr>
        <w:t>36/24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14:paraId="39518838" w14:textId="77777777" w:rsidR="00DF27B1" w:rsidRPr="006C487A" w:rsidRDefault="00DF27B1" w:rsidP="00DF27B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14:paraId="07E3A8E2" w14:textId="77777777" w:rsidR="00DF27B1" w:rsidRDefault="00DF27B1" w:rsidP="00DF27B1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F78">
        <w:rPr>
          <w:rFonts w:ascii="Times New Roman" w:eastAsia="Calibri" w:hAnsi="Times New Roman" w:cs="Times New Roman"/>
          <w:color w:val="000000"/>
          <w:sz w:val="24"/>
          <w:szCs w:val="24"/>
        </w:rPr>
        <w:t>Dana 13. ožujka 2026. stupio je na snagu Zakon o izmjenama i dopuni Zakona o predškolskom odgoju i obrazovanju (Narodne novine 22/26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u daljnjem tekstu: Zakon</w:t>
      </w:r>
      <w:r w:rsidRPr="00361F78">
        <w:rPr>
          <w:rFonts w:ascii="Times New Roman" w:eastAsia="Calibri" w:hAnsi="Times New Roman" w:cs="Times New Roman"/>
          <w:color w:val="000000"/>
          <w:sz w:val="24"/>
          <w:szCs w:val="24"/>
        </w:rPr>
        <w:t>), kojim je, između ostaloga, izmijenjen članak 20. kojim se uređuje ostvarivanje prednosti pri upisu djece u dječje vrtiće.</w:t>
      </w:r>
    </w:p>
    <w:p w14:paraId="43D2A617" w14:textId="77777777" w:rsidR="00DF27B1" w:rsidRDefault="00DF27B1" w:rsidP="00DF27B1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3A9ED8" w14:textId="77777777" w:rsidR="00DF27B1" w:rsidRDefault="00DF27B1" w:rsidP="00DF27B1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1F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Navedenom izmjenom brisana je odredba prema kojoj prednost pri upisu u dječji vrtić kojem je osnivač jedinica lokalne ili područne (regionalne) samouprave imaju djeca koja do 1. travnja tekuće godine navrše četiri godine života te je izmijenjena terminologija na način 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 precizira da </w:t>
      </w:r>
      <w:r w:rsidRPr="00361F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nalaz i mišljenje daje „tijelo vještačenja“ umjesto dosadašnjeg „nadležnog tijela iz sustava socijalne skrbi“, uz odgovarajuće </w:t>
      </w:r>
      <w:proofErr w:type="spellStart"/>
      <w:r w:rsidRPr="00361F78">
        <w:rPr>
          <w:rFonts w:ascii="Times New Roman" w:eastAsia="Calibri" w:hAnsi="Times New Roman" w:cs="Times New Roman"/>
          <w:color w:val="000000"/>
          <w:sz w:val="24"/>
          <w:szCs w:val="24"/>
        </w:rPr>
        <w:t>nomotehničko</w:t>
      </w:r>
      <w:proofErr w:type="spellEnd"/>
      <w:r w:rsidRPr="00361F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usklađivanje ostalih odredbi članka 20.</w:t>
      </w:r>
    </w:p>
    <w:p w14:paraId="7AEC79D0" w14:textId="77777777" w:rsidR="00DF27B1" w:rsidRDefault="00DF27B1" w:rsidP="00DF27B1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0A2D5B" w14:textId="77777777" w:rsidR="00DF27B1" w:rsidRDefault="00DF27B1" w:rsidP="00DF27B1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3F1C">
        <w:rPr>
          <w:rFonts w:ascii="Times New Roman" w:eastAsia="Calibri" w:hAnsi="Times New Roman" w:cs="Times New Roman"/>
          <w:color w:val="000000"/>
          <w:sz w:val="24"/>
          <w:szCs w:val="24"/>
        </w:rPr>
        <w:t>Na temelju navedenih zakonskih izmjena,</w:t>
      </w:r>
      <w:r w:rsidRPr="00361F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Gradska skupština Grada Zagreba na 9. sjednici održanoj 26. ožujka 2026. donijela je Odluku o izmjenama Odluke o načinu ostvarivanja prednosti pri upisu djece u dječje vrtiće kojima je osnivač Grad Zagreb (Službeni glasnik Grada Zagreba 12/26, u daljnjem tekstu: Odluka).</w:t>
      </w:r>
    </w:p>
    <w:p w14:paraId="6A7AD226" w14:textId="77777777" w:rsidR="00DF27B1" w:rsidRPr="006C487A" w:rsidRDefault="00DF27B1" w:rsidP="00DF27B1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</w:rPr>
      </w:pPr>
    </w:p>
    <w:p w14:paraId="04DCF0B2" w14:textId="367BE67A" w:rsidR="00DF27B1" w:rsidRPr="006C487A" w:rsidRDefault="00DF27B1" w:rsidP="00DF27B1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Sukladno tome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Pravilnikom o izmjenama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dopunama 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Pravilnika o upisu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djece 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>u Dječji vrtić</w:t>
      </w:r>
      <w:r w:rsidR="003B6C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„Bajka“</w:t>
      </w:r>
      <w:r w:rsidRPr="006C487A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 xml:space="preserve"> 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>usklađ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uju se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dbe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važećeg Pravilnika s izmjenama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Zakona i 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>Odluke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6C48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61F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kao i odgovarajuće </w:t>
      </w:r>
      <w:proofErr w:type="spellStart"/>
      <w:r w:rsidRPr="00361F78">
        <w:rPr>
          <w:rFonts w:ascii="Times New Roman" w:eastAsia="Calibri" w:hAnsi="Times New Roman" w:cs="Times New Roman"/>
          <w:color w:val="000000"/>
          <w:sz w:val="24"/>
          <w:szCs w:val="24"/>
        </w:rPr>
        <w:t>nomotehničko</w:t>
      </w:r>
      <w:proofErr w:type="spellEnd"/>
      <w:r w:rsidRPr="00361F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terminološko usklađivanje.</w:t>
      </w:r>
    </w:p>
    <w:p w14:paraId="2B0A9DEE" w14:textId="77777777" w:rsidR="00DF27B1" w:rsidRDefault="00DF27B1" w:rsidP="00DF27B1">
      <w:pPr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596EF4" w14:textId="1CBD6EB7" w:rsidR="00DF27B1" w:rsidRDefault="00DF27B1" w:rsidP="00DF27B1">
      <w:pPr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78B50B2F">
        <w:rPr>
          <w:rFonts w:ascii="Times New Roman" w:eastAsia="Calibri" w:hAnsi="Times New Roman" w:cs="Times New Roman"/>
          <w:sz w:val="24"/>
          <w:szCs w:val="24"/>
        </w:rPr>
        <w:t xml:space="preserve">U skladu s odredbama Zakona o pravu na pristup informacijama (Narodne novine 25/13, 85/15 i 69/22) o Pravilniku o izmjenama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dopunama </w:t>
      </w:r>
      <w:r w:rsidRPr="78B50B2F">
        <w:rPr>
          <w:rFonts w:ascii="Times New Roman" w:eastAsia="Calibri" w:hAnsi="Times New Roman" w:cs="Times New Roman"/>
          <w:sz w:val="24"/>
          <w:szCs w:val="24"/>
        </w:rPr>
        <w:t xml:space="preserve">Pravilnika o upisu </w:t>
      </w:r>
      <w:r>
        <w:rPr>
          <w:rFonts w:ascii="Times New Roman" w:eastAsia="Calibri" w:hAnsi="Times New Roman" w:cs="Times New Roman"/>
          <w:sz w:val="24"/>
          <w:szCs w:val="24"/>
        </w:rPr>
        <w:t xml:space="preserve">djece </w:t>
      </w:r>
      <w:r w:rsidRPr="78B50B2F">
        <w:rPr>
          <w:rFonts w:ascii="Times New Roman" w:eastAsia="Calibri" w:hAnsi="Times New Roman" w:cs="Times New Roman"/>
          <w:sz w:val="24"/>
          <w:szCs w:val="24"/>
        </w:rPr>
        <w:t xml:space="preserve">u Dječji vrtić </w:t>
      </w:r>
      <w:r w:rsidR="003B6C7B">
        <w:rPr>
          <w:rFonts w:ascii="Times New Roman" w:eastAsia="Calibri" w:hAnsi="Times New Roman" w:cs="Times New Roman"/>
          <w:sz w:val="24"/>
          <w:szCs w:val="24"/>
        </w:rPr>
        <w:t>„Bajka“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 xml:space="preserve"> </w:t>
      </w:r>
      <w:r w:rsidRPr="78B50B2F">
        <w:rPr>
          <w:rFonts w:ascii="Times New Roman" w:eastAsia="Calibri" w:hAnsi="Times New Roman" w:cs="Times New Roman"/>
          <w:sz w:val="24"/>
          <w:szCs w:val="24"/>
        </w:rPr>
        <w:t xml:space="preserve">provest će se </w:t>
      </w:r>
      <w:r w:rsidRPr="008F2118">
        <w:rPr>
          <w:rFonts w:ascii="Times New Roman" w:eastAsia="Calibri" w:hAnsi="Times New Roman" w:cs="Times New Roman"/>
          <w:sz w:val="24"/>
          <w:szCs w:val="24"/>
        </w:rPr>
        <w:t xml:space="preserve">internetsko savjetovanje u razdoblju od 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2065AD">
        <w:rPr>
          <w:rFonts w:ascii="Times New Roman" w:eastAsia="Calibri" w:hAnsi="Times New Roman" w:cs="Times New Roman"/>
          <w:sz w:val="24"/>
          <w:szCs w:val="24"/>
        </w:rPr>
        <w:t>7</w:t>
      </w:r>
      <w:r w:rsidRPr="008F2118">
        <w:rPr>
          <w:rFonts w:ascii="Times New Roman" w:eastAsia="Calibri" w:hAnsi="Times New Roman" w:cs="Times New Roman"/>
          <w:sz w:val="24"/>
          <w:szCs w:val="24"/>
        </w:rPr>
        <w:t>. travnja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F2118">
        <w:rPr>
          <w:rFonts w:ascii="Times New Roman" w:eastAsia="Calibri" w:hAnsi="Times New Roman" w:cs="Times New Roman"/>
          <w:sz w:val="24"/>
          <w:szCs w:val="24"/>
        </w:rPr>
        <w:t xml:space="preserve">. do </w:t>
      </w:r>
      <w:r w:rsidR="002065AD">
        <w:rPr>
          <w:rFonts w:ascii="Times New Roman" w:eastAsia="Calibri" w:hAnsi="Times New Roman" w:cs="Times New Roman"/>
          <w:sz w:val="24"/>
          <w:szCs w:val="24"/>
        </w:rPr>
        <w:t>1</w:t>
      </w:r>
      <w:r w:rsidRPr="008F21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065AD">
        <w:rPr>
          <w:rFonts w:ascii="Times New Roman" w:eastAsia="Calibri" w:hAnsi="Times New Roman" w:cs="Times New Roman"/>
          <w:sz w:val="24"/>
          <w:szCs w:val="24"/>
        </w:rPr>
        <w:t>svib</w:t>
      </w:r>
      <w:r w:rsidRPr="008F2118">
        <w:rPr>
          <w:rFonts w:ascii="Times New Roman" w:eastAsia="Calibri" w:hAnsi="Times New Roman" w:cs="Times New Roman"/>
          <w:sz w:val="24"/>
          <w:szCs w:val="24"/>
        </w:rPr>
        <w:t>nja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F21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C4438">
        <w:rPr>
          <w:rFonts w:ascii="Times New Roman" w:eastAsia="Calibri" w:hAnsi="Times New Roman" w:cs="Times New Roman"/>
          <w:sz w:val="24"/>
          <w:szCs w:val="24"/>
        </w:rPr>
        <w:t>(traje 15 dana u cilju što skorije primjene istog).</w:t>
      </w:r>
    </w:p>
    <w:p w14:paraId="6F026905" w14:textId="77777777" w:rsidR="00DF27B1" w:rsidRPr="006C487A" w:rsidRDefault="00DF27B1" w:rsidP="00DF27B1">
      <w:pPr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83D19D" w14:textId="40690766" w:rsidR="00DF27B1" w:rsidRPr="006C487A" w:rsidRDefault="00DF27B1" w:rsidP="00DF27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87A">
        <w:rPr>
          <w:rFonts w:ascii="Times New Roman" w:eastAsia="Calibri" w:hAnsi="Times New Roman" w:cs="Times New Roman"/>
          <w:sz w:val="24"/>
          <w:szCs w:val="24"/>
        </w:rPr>
        <w:t xml:space="preserve">Sukladno navedenom predlaže se donošenje Pravilnika o izmjenama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dopunama </w:t>
      </w:r>
      <w:r w:rsidRPr="006C487A">
        <w:rPr>
          <w:rFonts w:ascii="Times New Roman" w:eastAsia="Calibri" w:hAnsi="Times New Roman" w:cs="Times New Roman"/>
          <w:sz w:val="24"/>
          <w:szCs w:val="24"/>
        </w:rPr>
        <w:t xml:space="preserve">Pravilnika o upisu </w:t>
      </w:r>
      <w:r>
        <w:rPr>
          <w:rFonts w:ascii="Times New Roman" w:eastAsia="Calibri" w:hAnsi="Times New Roman" w:cs="Times New Roman"/>
          <w:sz w:val="24"/>
          <w:szCs w:val="24"/>
        </w:rPr>
        <w:t xml:space="preserve">djece </w:t>
      </w:r>
      <w:r w:rsidRPr="006C487A">
        <w:rPr>
          <w:rFonts w:ascii="Times New Roman" w:eastAsia="Calibri" w:hAnsi="Times New Roman" w:cs="Times New Roman"/>
          <w:sz w:val="24"/>
          <w:szCs w:val="24"/>
        </w:rPr>
        <w:t xml:space="preserve">u Dječji vrtić </w:t>
      </w:r>
      <w:r w:rsidR="003B6C7B">
        <w:rPr>
          <w:rFonts w:ascii="Times New Roman" w:eastAsia="Calibri" w:hAnsi="Times New Roman" w:cs="Times New Roman"/>
          <w:sz w:val="24"/>
          <w:szCs w:val="24"/>
        </w:rPr>
        <w:t>„Bajka“</w:t>
      </w:r>
      <w:r w:rsidRPr="006C487A">
        <w:rPr>
          <w:rFonts w:ascii="Times New Roman" w:eastAsia="Calibri" w:hAnsi="Times New Roman" w:cs="Times New Roman"/>
          <w:sz w:val="24"/>
          <w:szCs w:val="24"/>
        </w:rPr>
        <w:t>, kao u prilogu.</w:t>
      </w:r>
    </w:p>
    <w:p w14:paraId="3E0D43FC" w14:textId="77777777" w:rsidR="00DF27B1" w:rsidRPr="003D391E" w:rsidRDefault="00DF27B1" w:rsidP="00DF27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14:paraId="1DF5ED1F" w14:textId="77777777" w:rsidR="00DF27B1" w:rsidRPr="006C487A" w:rsidRDefault="00DF27B1" w:rsidP="00DF27B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487A">
        <w:rPr>
          <w:rFonts w:ascii="Times New Roman" w:eastAsia="Calibri" w:hAnsi="Times New Roman" w:cs="Times New Roman"/>
          <w:b/>
          <w:sz w:val="24"/>
          <w:szCs w:val="24"/>
        </w:rPr>
        <w:t>SREDSTVA ZA PROVEDBU</w:t>
      </w:r>
    </w:p>
    <w:p w14:paraId="7E96782E" w14:textId="77777777" w:rsidR="00DF27B1" w:rsidRPr="006C487A" w:rsidRDefault="00DF27B1" w:rsidP="00DF27B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8D6635" w14:textId="77777777" w:rsidR="00DF27B1" w:rsidRDefault="00DF27B1" w:rsidP="00DF27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87A">
        <w:rPr>
          <w:rFonts w:ascii="Times New Roman" w:eastAsia="Calibri" w:hAnsi="Times New Roman" w:cs="Times New Roman"/>
          <w:sz w:val="24"/>
          <w:szCs w:val="24"/>
        </w:rPr>
        <w:t>Za provođenje ovog pravilnika nije potrebno osigurati sredstva.</w:t>
      </w:r>
    </w:p>
    <w:p w14:paraId="6496F5DD" w14:textId="77777777" w:rsidR="00DF27B1" w:rsidRPr="000E6245" w:rsidRDefault="00DF27B1" w:rsidP="00DF27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30DCF" w14:textId="77777777" w:rsidR="00DF27B1" w:rsidRPr="000E6245" w:rsidRDefault="00DF27B1" w:rsidP="00DF27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156E9B" w14:textId="77777777" w:rsidR="00DF27B1" w:rsidRPr="00854643" w:rsidRDefault="00DF27B1" w:rsidP="00DF27B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4643">
        <w:rPr>
          <w:rFonts w:ascii="Times New Roman" w:eastAsia="Calibri" w:hAnsi="Times New Roman" w:cs="Times New Roman"/>
          <w:b/>
          <w:sz w:val="24"/>
          <w:szCs w:val="24"/>
        </w:rPr>
        <w:t xml:space="preserve">OBRAZLOŽENJE ODREDABA PRIJEDLOGA </w:t>
      </w:r>
    </w:p>
    <w:p w14:paraId="1640F0D3" w14:textId="77777777" w:rsidR="00DF27B1" w:rsidRPr="00854643" w:rsidRDefault="00DF27B1" w:rsidP="00DF27B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4639130" w14:textId="77777777" w:rsidR="00DF27B1" w:rsidRPr="00854643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854643">
        <w:rPr>
          <w:rStyle w:val="normaltextrun"/>
          <w:rFonts w:eastAsiaTheme="majorEastAsia"/>
          <w:b/>
          <w:bCs/>
        </w:rPr>
        <w:t>Člankom 1.</w:t>
      </w:r>
      <w:r w:rsidRPr="00854643">
        <w:rPr>
          <w:rStyle w:val="eop"/>
          <w:rFonts w:eastAsiaTheme="majorEastAsia"/>
        </w:rPr>
        <w:t xml:space="preserve">  </w:t>
      </w:r>
      <w:bookmarkStart w:id="2" w:name="_Hlk225620742"/>
      <w:r>
        <w:rPr>
          <w:rStyle w:val="eop"/>
          <w:rFonts w:eastAsiaTheme="majorEastAsia"/>
        </w:rPr>
        <w:t xml:space="preserve">u članku 7. Pravilnika provodi se </w:t>
      </w:r>
      <w:proofErr w:type="spellStart"/>
      <w:r>
        <w:rPr>
          <w:rStyle w:val="eop"/>
          <w:rFonts w:eastAsiaTheme="majorEastAsia"/>
        </w:rPr>
        <w:t>nomotehničko</w:t>
      </w:r>
      <w:proofErr w:type="spellEnd"/>
      <w:r>
        <w:rPr>
          <w:rStyle w:val="eop"/>
          <w:rFonts w:eastAsiaTheme="majorEastAsia"/>
        </w:rPr>
        <w:t xml:space="preserve"> usklađivanje zbog</w:t>
      </w:r>
      <w:r w:rsidRPr="005D32B0">
        <w:rPr>
          <w:rStyle w:val="eop"/>
          <w:rFonts w:eastAsiaTheme="majorEastAsia"/>
        </w:rPr>
        <w:t xml:space="preserve"> brisanja članka 9.</w:t>
      </w:r>
      <w:r>
        <w:rPr>
          <w:rStyle w:val="eop"/>
          <w:rFonts w:eastAsiaTheme="majorEastAsia"/>
        </w:rPr>
        <w:t xml:space="preserve"> te </w:t>
      </w:r>
      <w:r w:rsidRPr="0068082B">
        <w:rPr>
          <w:rStyle w:val="eop"/>
          <w:rFonts w:eastAsiaTheme="majorEastAsia"/>
        </w:rPr>
        <w:t>usklađivanj</w:t>
      </w:r>
      <w:r>
        <w:rPr>
          <w:rStyle w:val="eop"/>
          <w:rFonts w:eastAsiaTheme="majorEastAsia"/>
        </w:rPr>
        <w:t>e</w:t>
      </w:r>
      <w:r w:rsidRPr="0068082B">
        <w:rPr>
          <w:rStyle w:val="eop"/>
          <w:rFonts w:eastAsiaTheme="majorEastAsia"/>
        </w:rPr>
        <w:t xml:space="preserve"> terminologije sa zakonsk</w:t>
      </w:r>
      <w:r>
        <w:rPr>
          <w:rStyle w:val="eop"/>
          <w:rFonts w:eastAsiaTheme="majorEastAsia"/>
        </w:rPr>
        <w:t>om</w:t>
      </w:r>
      <w:r w:rsidRPr="0068082B">
        <w:rPr>
          <w:rStyle w:val="eop"/>
          <w:rFonts w:eastAsiaTheme="majorEastAsia"/>
        </w:rPr>
        <w:t xml:space="preserve"> izmjen</w:t>
      </w:r>
      <w:r>
        <w:rPr>
          <w:rStyle w:val="eop"/>
          <w:rFonts w:eastAsiaTheme="majorEastAsia"/>
        </w:rPr>
        <w:t>om</w:t>
      </w:r>
      <w:r w:rsidRPr="00854643">
        <w:rPr>
          <w:rStyle w:val="eop"/>
          <w:rFonts w:eastAsiaTheme="majorEastAsia"/>
        </w:rPr>
        <w:t>.</w:t>
      </w:r>
    </w:p>
    <w:bookmarkEnd w:id="2"/>
    <w:p w14:paraId="0AC5C3AB" w14:textId="77777777" w:rsidR="00DF27B1" w:rsidRDefault="00DF27B1" w:rsidP="00DF27B1">
      <w:pPr>
        <w:pStyle w:val="paragraph"/>
        <w:spacing w:after="0"/>
        <w:jc w:val="both"/>
        <w:textAlignment w:val="baseline"/>
        <w:rPr>
          <w:rStyle w:val="eop"/>
          <w:rFonts w:eastAsiaTheme="majorEastAsia"/>
        </w:rPr>
      </w:pPr>
      <w:r w:rsidRPr="00854643">
        <w:rPr>
          <w:rStyle w:val="normaltextrun"/>
          <w:rFonts w:eastAsiaTheme="majorEastAsia"/>
          <w:b/>
          <w:bCs/>
        </w:rPr>
        <w:t>Člankom 2.</w:t>
      </w:r>
      <w:r w:rsidRPr="00854643">
        <w:rPr>
          <w:rStyle w:val="eop"/>
          <w:rFonts w:eastAsiaTheme="majorEastAsia"/>
        </w:rPr>
        <w:t> </w:t>
      </w:r>
      <w:r>
        <w:rPr>
          <w:rStyle w:val="eop"/>
          <w:rFonts w:eastAsiaTheme="majorEastAsia"/>
        </w:rPr>
        <w:t xml:space="preserve">briše se članak 9. </w:t>
      </w:r>
      <w:r w:rsidRPr="007A7D44">
        <w:rPr>
          <w:rStyle w:val="eop"/>
          <w:rFonts w:eastAsiaTheme="majorEastAsia"/>
        </w:rPr>
        <w:t>koj</w:t>
      </w:r>
      <w:r>
        <w:rPr>
          <w:rStyle w:val="eop"/>
          <w:rFonts w:eastAsiaTheme="majorEastAsia"/>
        </w:rPr>
        <w:t>im je bilo propisano da</w:t>
      </w:r>
      <w:r w:rsidRPr="007A7D44">
        <w:rPr>
          <w:rStyle w:val="eop"/>
          <w:rFonts w:eastAsiaTheme="majorEastAsia"/>
        </w:rPr>
        <w:t xml:space="preserve"> predn</w:t>
      </w:r>
      <w:r>
        <w:rPr>
          <w:rStyle w:val="eop"/>
          <w:rFonts w:eastAsiaTheme="majorEastAsia"/>
        </w:rPr>
        <w:t>ost</w:t>
      </w:r>
      <w:r w:rsidRPr="007A7D44">
        <w:rPr>
          <w:rStyle w:val="eop"/>
          <w:rFonts w:eastAsiaTheme="majorEastAsia"/>
        </w:rPr>
        <w:t xml:space="preserve"> pri upisu u programe Dječjeg vrtića imaju djeca koja do 1. travnja tekuće godine navrše četiri godine života.</w:t>
      </w:r>
    </w:p>
    <w:p w14:paraId="5FF039CE" w14:textId="77777777" w:rsidR="00DF27B1" w:rsidRPr="007A7D44" w:rsidRDefault="00DF27B1" w:rsidP="00DF27B1">
      <w:pPr>
        <w:pStyle w:val="paragraph"/>
        <w:spacing w:after="0"/>
        <w:jc w:val="both"/>
        <w:textAlignment w:val="baseline"/>
      </w:pPr>
      <w:r w:rsidRPr="00854643">
        <w:rPr>
          <w:rStyle w:val="normaltextrun"/>
          <w:rFonts w:eastAsiaTheme="majorEastAsia"/>
          <w:b/>
          <w:bCs/>
        </w:rPr>
        <w:t>Člankom 3.</w:t>
      </w:r>
      <w:r w:rsidRPr="00854643">
        <w:rPr>
          <w:rStyle w:val="eop"/>
          <w:rFonts w:eastAsiaTheme="majorEastAsia"/>
        </w:rPr>
        <w:t> </w:t>
      </w:r>
      <w:r w:rsidRPr="0068082B">
        <w:rPr>
          <w:rStyle w:val="eop"/>
          <w:rFonts w:eastAsiaTheme="majorEastAsia"/>
        </w:rPr>
        <w:t xml:space="preserve">u članku </w:t>
      </w:r>
      <w:r>
        <w:rPr>
          <w:rStyle w:val="eop"/>
          <w:rFonts w:eastAsiaTheme="majorEastAsia"/>
        </w:rPr>
        <w:t>10</w:t>
      </w:r>
      <w:r w:rsidRPr="0068082B">
        <w:rPr>
          <w:rStyle w:val="eop"/>
          <w:rFonts w:eastAsiaTheme="majorEastAsia"/>
        </w:rPr>
        <w:t xml:space="preserve">. </w:t>
      </w:r>
      <w:r>
        <w:rPr>
          <w:rStyle w:val="eop"/>
          <w:rFonts w:eastAsiaTheme="majorEastAsia"/>
        </w:rPr>
        <w:t xml:space="preserve">stavku 1. </w:t>
      </w:r>
      <w:r w:rsidRPr="005D32B0">
        <w:rPr>
          <w:rStyle w:val="eop"/>
          <w:rFonts w:eastAsiaTheme="majorEastAsia"/>
        </w:rPr>
        <w:t xml:space="preserve">provodi se usklađivanje odredbe </w:t>
      </w:r>
      <w:r>
        <w:rPr>
          <w:rStyle w:val="eop"/>
          <w:rFonts w:eastAsiaTheme="majorEastAsia"/>
        </w:rPr>
        <w:t>zbog</w:t>
      </w:r>
      <w:r w:rsidRPr="005D32B0">
        <w:rPr>
          <w:rStyle w:val="eop"/>
          <w:rFonts w:eastAsiaTheme="majorEastAsia"/>
        </w:rPr>
        <w:t xml:space="preserve"> brisanja članka 9. te </w:t>
      </w:r>
      <w:proofErr w:type="spellStart"/>
      <w:r w:rsidRPr="005D32B0">
        <w:rPr>
          <w:rStyle w:val="eop"/>
          <w:rFonts w:eastAsiaTheme="majorEastAsia"/>
        </w:rPr>
        <w:t>nomotehničko</w:t>
      </w:r>
      <w:proofErr w:type="spellEnd"/>
      <w:r w:rsidRPr="005D32B0">
        <w:rPr>
          <w:rStyle w:val="eop"/>
          <w:rFonts w:eastAsiaTheme="majorEastAsia"/>
        </w:rPr>
        <w:t xml:space="preserve"> </w:t>
      </w:r>
      <w:bookmarkStart w:id="3" w:name="_Hlk225701096"/>
      <w:r w:rsidRPr="005D32B0">
        <w:rPr>
          <w:rStyle w:val="eop"/>
          <w:rFonts w:eastAsiaTheme="majorEastAsia"/>
        </w:rPr>
        <w:t>i terminološko usklađivanje sa zakonskim izmjenama</w:t>
      </w:r>
      <w:bookmarkEnd w:id="3"/>
      <w:r w:rsidRPr="005D32B0">
        <w:rPr>
          <w:rStyle w:val="eop"/>
          <w:rFonts w:eastAsiaTheme="majorEastAsia"/>
        </w:rPr>
        <w:t>.</w:t>
      </w:r>
    </w:p>
    <w:p w14:paraId="7D6B0C8E" w14:textId="7C819A30" w:rsidR="00DF27B1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color w:val="000000"/>
        </w:rPr>
      </w:pPr>
      <w:r w:rsidRPr="00854643">
        <w:rPr>
          <w:rStyle w:val="normaltextrun"/>
          <w:rFonts w:eastAsiaTheme="majorEastAsia"/>
          <w:b/>
          <w:bCs/>
        </w:rPr>
        <w:t>Člankom 4.</w:t>
      </w:r>
      <w:r w:rsidRPr="00854643">
        <w:rPr>
          <w:rStyle w:val="normaltextrun"/>
          <w:rFonts w:eastAsiaTheme="majorEastAsia"/>
          <w:color w:val="000000"/>
        </w:rPr>
        <w:t xml:space="preserve"> </w:t>
      </w:r>
      <w:r w:rsidRPr="00854643">
        <w:rPr>
          <w:rStyle w:val="eop"/>
          <w:rFonts w:eastAsiaTheme="majorEastAsia"/>
          <w:color w:val="000000"/>
        </w:rPr>
        <w:t> </w:t>
      </w:r>
      <w:r w:rsidRPr="005D32B0">
        <w:rPr>
          <w:rStyle w:val="eop"/>
          <w:rFonts w:eastAsiaTheme="majorEastAsia"/>
          <w:color w:val="000000"/>
        </w:rPr>
        <w:t>u članku 1</w:t>
      </w:r>
      <w:r>
        <w:rPr>
          <w:rStyle w:val="eop"/>
          <w:rFonts w:eastAsiaTheme="majorEastAsia"/>
          <w:color w:val="000000"/>
        </w:rPr>
        <w:t>2</w:t>
      </w:r>
      <w:r w:rsidRPr="005D32B0">
        <w:rPr>
          <w:rStyle w:val="eop"/>
          <w:rFonts w:eastAsiaTheme="majorEastAsia"/>
          <w:color w:val="000000"/>
        </w:rPr>
        <w:t xml:space="preserve">. stavku </w:t>
      </w:r>
      <w:r>
        <w:rPr>
          <w:rStyle w:val="eop"/>
          <w:rFonts w:eastAsiaTheme="majorEastAsia"/>
          <w:color w:val="000000"/>
        </w:rPr>
        <w:t>3</w:t>
      </w:r>
      <w:r w:rsidRPr="005D32B0">
        <w:rPr>
          <w:rStyle w:val="eop"/>
          <w:rFonts w:eastAsiaTheme="majorEastAsia"/>
          <w:color w:val="000000"/>
        </w:rPr>
        <w:t xml:space="preserve">. </w:t>
      </w:r>
      <w:r>
        <w:rPr>
          <w:rStyle w:val="eop"/>
          <w:rFonts w:eastAsiaTheme="majorEastAsia"/>
          <w:color w:val="000000"/>
        </w:rPr>
        <w:t xml:space="preserve">točki 7. provodi se </w:t>
      </w:r>
      <w:r w:rsidRPr="00DF27B1">
        <w:rPr>
          <w:rStyle w:val="eop"/>
          <w:rFonts w:eastAsiaTheme="majorEastAsia"/>
          <w:color w:val="000000"/>
        </w:rPr>
        <w:t>terminološko usklađivanje s važećim propisima.</w:t>
      </w:r>
    </w:p>
    <w:p w14:paraId="484ECFA7" w14:textId="77777777" w:rsidR="00DF27B1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color w:val="000000"/>
        </w:rPr>
      </w:pPr>
    </w:p>
    <w:p w14:paraId="02423A3F" w14:textId="7E2F5F90" w:rsidR="00DF27B1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color w:val="000000"/>
        </w:rPr>
      </w:pPr>
      <w:r w:rsidRPr="00854643">
        <w:rPr>
          <w:rStyle w:val="normaltextrun"/>
          <w:rFonts w:eastAsiaTheme="majorEastAsia"/>
          <w:b/>
          <w:bCs/>
        </w:rPr>
        <w:t xml:space="preserve">Člankom </w:t>
      </w:r>
      <w:r>
        <w:rPr>
          <w:rStyle w:val="normaltextrun"/>
          <w:rFonts w:eastAsiaTheme="majorEastAsia"/>
          <w:b/>
          <w:bCs/>
        </w:rPr>
        <w:t>5</w:t>
      </w:r>
      <w:r w:rsidRPr="00854643">
        <w:rPr>
          <w:rStyle w:val="normaltextrun"/>
          <w:rFonts w:eastAsiaTheme="majorEastAsia"/>
          <w:b/>
          <w:bCs/>
        </w:rPr>
        <w:t>.</w:t>
      </w:r>
      <w:r w:rsidRPr="00854643">
        <w:rPr>
          <w:rStyle w:val="normaltextrun"/>
          <w:rFonts w:eastAsiaTheme="majorEastAsia"/>
          <w:color w:val="000000"/>
        </w:rPr>
        <w:t xml:space="preserve"> </w:t>
      </w:r>
      <w:r w:rsidRPr="00854643">
        <w:rPr>
          <w:rStyle w:val="eop"/>
          <w:rFonts w:eastAsiaTheme="majorEastAsia"/>
          <w:color w:val="000000"/>
        </w:rPr>
        <w:t> </w:t>
      </w:r>
      <w:r w:rsidRPr="005D32B0">
        <w:rPr>
          <w:rStyle w:val="eop"/>
          <w:rFonts w:eastAsiaTheme="majorEastAsia"/>
          <w:color w:val="000000"/>
        </w:rPr>
        <w:t>u članku 14. stavku 6. alinejama 10. i 12. brišu se upućivanja na članak 9. radi usklađivanja s njegovim brisanjem.</w:t>
      </w:r>
    </w:p>
    <w:p w14:paraId="2FD5EBCF" w14:textId="77777777" w:rsidR="00DF27B1" w:rsidRPr="00854643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4643">
        <w:rPr>
          <w:rStyle w:val="eop"/>
          <w:rFonts w:eastAsiaTheme="majorEastAsia"/>
          <w:color w:val="000000"/>
        </w:rPr>
        <w:t> </w:t>
      </w:r>
    </w:p>
    <w:p w14:paraId="3CC431C0" w14:textId="0578BAA7" w:rsidR="00DF27B1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854643">
        <w:rPr>
          <w:rStyle w:val="normaltextrun"/>
          <w:rFonts w:eastAsiaTheme="majorEastAsia"/>
          <w:b/>
          <w:bCs/>
        </w:rPr>
        <w:t xml:space="preserve">Člankom </w:t>
      </w:r>
      <w:r>
        <w:rPr>
          <w:rStyle w:val="normaltextrun"/>
          <w:rFonts w:eastAsiaTheme="majorEastAsia"/>
          <w:b/>
          <w:bCs/>
        </w:rPr>
        <w:t>6</w:t>
      </w:r>
      <w:r w:rsidRPr="00854643">
        <w:rPr>
          <w:rStyle w:val="normaltextrun"/>
          <w:rFonts w:eastAsiaTheme="majorEastAsia"/>
          <w:b/>
          <w:bCs/>
        </w:rPr>
        <w:t>.</w:t>
      </w:r>
      <w:r w:rsidRPr="00854643">
        <w:rPr>
          <w:rStyle w:val="eop"/>
          <w:rFonts w:eastAsiaTheme="majorEastAsia"/>
        </w:rPr>
        <w:t> </w:t>
      </w:r>
      <w:r w:rsidRPr="005D32B0">
        <w:rPr>
          <w:rStyle w:val="eop"/>
          <w:rFonts w:eastAsiaTheme="majorEastAsia"/>
        </w:rPr>
        <w:t xml:space="preserve">u članku 15. stavku 4. provodi se </w:t>
      </w:r>
      <w:proofErr w:type="spellStart"/>
      <w:r w:rsidRPr="005D32B0">
        <w:rPr>
          <w:rStyle w:val="eop"/>
          <w:rFonts w:eastAsiaTheme="majorEastAsia"/>
        </w:rPr>
        <w:t>nomotehničko</w:t>
      </w:r>
      <w:proofErr w:type="spellEnd"/>
      <w:r w:rsidRPr="005D32B0">
        <w:rPr>
          <w:rStyle w:val="eop"/>
          <w:rFonts w:eastAsiaTheme="majorEastAsia"/>
        </w:rPr>
        <w:t xml:space="preserve"> usklađivanje odredbe </w:t>
      </w:r>
      <w:r>
        <w:rPr>
          <w:rStyle w:val="eop"/>
          <w:rFonts w:eastAsiaTheme="majorEastAsia"/>
        </w:rPr>
        <w:t>zbog</w:t>
      </w:r>
      <w:r w:rsidRPr="005D32B0">
        <w:rPr>
          <w:rStyle w:val="eop"/>
          <w:rFonts w:eastAsiaTheme="majorEastAsia"/>
        </w:rPr>
        <w:t xml:space="preserve"> brisanja članka 9.</w:t>
      </w:r>
      <w:r w:rsidRPr="00633F1C">
        <w:t xml:space="preserve"> </w:t>
      </w:r>
      <w:r w:rsidRPr="00633F1C">
        <w:rPr>
          <w:rStyle w:val="eop"/>
          <w:rFonts w:eastAsiaTheme="majorEastAsia"/>
        </w:rPr>
        <w:t>i terminološko usklađivanje sa zakonskim izmjenama</w:t>
      </w:r>
      <w:r>
        <w:rPr>
          <w:rStyle w:val="eop"/>
          <w:rFonts w:eastAsiaTheme="majorEastAsia"/>
        </w:rPr>
        <w:t>.</w:t>
      </w:r>
    </w:p>
    <w:p w14:paraId="4DB56C83" w14:textId="77777777" w:rsidR="00DF27B1" w:rsidRPr="00854643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54643">
        <w:rPr>
          <w:rStyle w:val="eop"/>
          <w:rFonts w:eastAsiaTheme="majorEastAsia"/>
        </w:rPr>
        <w:t> </w:t>
      </w:r>
    </w:p>
    <w:p w14:paraId="4410CEA8" w14:textId="4525B19D" w:rsidR="00DF27B1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bCs/>
        </w:rPr>
      </w:pPr>
      <w:r w:rsidRPr="00854643">
        <w:rPr>
          <w:rStyle w:val="normaltextrun"/>
          <w:rFonts w:eastAsiaTheme="majorEastAsia"/>
          <w:b/>
          <w:bCs/>
        </w:rPr>
        <w:t xml:space="preserve">Člankom </w:t>
      </w:r>
      <w:r>
        <w:rPr>
          <w:rStyle w:val="normaltextrun"/>
          <w:rFonts w:eastAsiaTheme="majorEastAsia"/>
          <w:b/>
          <w:bCs/>
        </w:rPr>
        <w:t>7</w:t>
      </w:r>
      <w:r w:rsidRPr="00854643">
        <w:rPr>
          <w:rStyle w:val="normaltextrun"/>
          <w:rFonts w:eastAsiaTheme="majorEastAsia"/>
          <w:b/>
          <w:bCs/>
        </w:rPr>
        <w:t>.</w:t>
      </w:r>
      <w:r>
        <w:rPr>
          <w:rStyle w:val="normaltextrun"/>
          <w:rFonts w:eastAsiaTheme="majorEastAsia"/>
          <w:b/>
          <w:bCs/>
        </w:rPr>
        <w:t xml:space="preserve"> </w:t>
      </w:r>
      <w:r w:rsidRPr="005E696A">
        <w:rPr>
          <w:rStyle w:val="normaltextrun"/>
          <w:rFonts w:eastAsiaTheme="majorEastAsia"/>
          <w:bCs/>
        </w:rPr>
        <w:t>u članku 16. dosadašnja odredba postaje stavak 1. toga članka te se dodaje stavak 2. kojim se propisuje da roditelji mogu, iznimno u slučaju elektroničke predaje Zahtjeva za upis, za dokumentaciju iz stavka 1. članka</w:t>
      </w:r>
      <w:r>
        <w:rPr>
          <w:rStyle w:val="normaltextrun"/>
          <w:rFonts w:eastAsiaTheme="majorEastAsia"/>
          <w:bCs/>
        </w:rPr>
        <w:t xml:space="preserve"> 16.</w:t>
      </w:r>
      <w:r w:rsidRPr="005E696A">
        <w:rPr>
          <w:rStyle w:val="normaltextrun"/>
          <w:rFonts w:eastAsiaTheme="majorEastAsia"/>
          <w:bCs/>
        </w:rPr>
        <w:t xml:space="preserve"> za koju je to omogućeno u aplikaciji, umjesto njezina prilaganja dati privolu za pribavljanje podataka iz službenih evidencija.</w:t>
      </w:r>
    </w:p>
    <w:p w14:paraId="53D4E08A" w14:textId="77777777" w:rsidR="00DF27B1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b/>
          <w:bCs/>
        </w:rPr>
      </w:pPr>
    </w:p>
    <w:p w14:paraId="28B70259" w14:textId="0985CC16" w:rsidR="00DF27B1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bCs/>
        </w:rPr>
      </w:pPr>
      <w:r w:rsidRPr="00854643">
        <w:rPr>
          <w:rStyle w:val="normaltextrun"/>
          <w:rFonts w:eastAsiaTheme="majorEastAsia"/>
          <w:b/>
          <w:bCs/>
        </w:rPr>
        <w:t xml:space="preserve">Člankom </w:t>
      </w:r>
      <w:r>
        <w:rPr>
          <w:rStyle w:val="normaltextrun"/>
          <w:rFonts w:eastAsiaTheme="majorEastAsia"/>
          <w:b/>
          <w:bCs/>
        </w:rPr>
        <w:t>8</w:t>
      </w:r>
      <w:r w:rsidRPr="00854643">
        <w:rPr>
          <w:rStyle w:val="normaltextrun"/>
          <w:rFonts w:eastAsiaTheme="majorEastAsia"/>
          <w:b/>
          <w:bCs/>
        </w:rPr>
        <w:t xml:space="preserve">. </w:t>
      </w:r>
      <w:r w:rsidRPr="005E696A">
        <w:rPr>
          <w:rStyle w:val="normaltextrun"/>
          <w:rFonts w:eastAsiaTheme="majorEastAsia"/>
          <w:bCs/>
        </w:rPr>
        <w:t xml:space="preserve">u članku 17. briše se alineja 1., kojom je bio propisan dokaz o ispunjavanju uvjeta za ostvarivanje prednosti pri upisu za dijete koje do 1. travnja tekuće kalendarske godine navršava četiri godine života. </w:t>
      </w:r>
      <w:r w:rsidRPr="003B08D4">
        <w:rPr>
          <w:rStyle w:val="normaltextrun"/>
          <w:rFonts w:eastAsiaTheme="majorEastAsia"/>
          <w:bCs/>
        </w:rPr>
        <w:t xml:space="preserve">Slijedom navedenog provodi se odgovarajuće </w:t>
      </w:r>
      <w:proofErr w:type="spellStart"/>
      <w:r w:rsidRPr="003B08D4">
        <w:rPr>
          <w:rStyle w:val="normaltextrun"/>
          <w:rFonts w:eastAsiaTheme="majorEastAsia"/>
          <w:bCs/>
        </w:rPr>
        <w:t>nomotehničko</w:t>
      </w:r>
      <w:proofErr w:type="spellEnd"/>
      <w:r w:rsidRPr="003B08D4">
        <w:rPr>
          <w:rStyle w:val="normaltextrun"/>
          <w:rFonts w:eastAsiaTheme="majorEastAsia"/>
          <w:bCs/>
        </w:rPr>
        <w:t xml:space="preserve"> </w:t>
      </w:r>
      <w:proofErr w:type="spellStart"/>
      <w:r w:rsidRPr="003B08D4">
        <w:rPr>
          <w:rStyle w:val="normaltextrun"/>
          <w:rFonts w:eastAsiaTheme="majorEastAsia"/>
          <w:bCs/>
        </w:rPr>
        <w:t>preoznačavanje</w:t>
      </w:r>
      <w:proofErr w:type="spellEnd"/>
      <w:r w:rsidRPr="003B08D4">
        <w:rPr>
          <w:rStyle w:val="normaltextrun"/>
          <w:rFonts w:eastAsiaTheme="majorEastAsia"/>
          <w:bCs/>
        </w:rPr>
        <w:t xml:space="preserve"> preostalih alineja te terminološko usklađivanje s važećim propisima.</w:t>
      </w:r>
    </w:p>
    <w:p w14:paraId="0FE1DF9C" w14:textId="77777777" w:rsidR="00DF27B1" w:rsidRPr="00854643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54643">
        <w:rPr>
          <w:rStyle w:val="eop"/>
          <w:rFonts w:eastAsiaTheme="majorEastAsia"/>
          <w:color w:val="000000"/>
          <w:lang w:val="en-US"/>
        </w:rPr>
        <w:t> </w:t>
      </w:r>
    </w:p>
    <w:p w14:paraId="674C1DE4" w14:textId="4737C7D5" w:rsidR="00DF27B1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color w:val="000000" w:themeColor="text1"/>
        </w:rPr>
      </w:pPr>
      <w:r w:rsidRPr="00854643">
        <w:rPr>
          <w:rStyle w:val="normaltextrun"/>
          <w:rFonts w:eastAsiaTheme="majorEastAsia"/>
          <w:b/>
          <w:bCs/>
        </w:rPr>
        <w:lastRenderedPageBreak/>
        <w:t xml:space="preserve">Člankom </w:t>
      </w:r>
      <w:r>
        <w:rPr>
          <w:rStyle w:val="normaltextrun"/>
          <w:rFonts w:eastAsiaTheme="majorEastAsia"/>
          <w:b/>
          <w:bCs/>
        </w:rPr>
        <w:t>9</w:t>
      </w:r>
      <w:r w:rsidRPr="00854643">
        <w:rPr>
          <w:rStyle w:val="normaltextrun"/>
          <w:rFonts w:eastAsiaTheme="majorEastAsia"/>
          <w:b/>
          <w:bCs/>
        </w:rPr>
        <w:t>.</w:t>
      </w:r>
      <w:r w:rsidRPr="00854643">
        <w:rPr>
          <w:rStyle w:val="eop"/>
          <w:rFonts w:eastAsiaTheme="majorEastAsia"/>
        </w:rPr>
        <w:t> </w:t>
      </w:r>
      <w:r>
        <w:rPr>
          <w:rStyle w:val="normaltextrun"/>
          <w:rFonts w:eastAsiaTheme="majorEastAsia"/>
          <w:color w:val="000000" w:themeColor="text1"/>
        </w:rPr>
        <w:t>u članku 19. stavku 3.</w:t>
      </w:r>
      <w:r w:rsidRPr="00633F1C">
        <w:t xml:space="preserve"> </w:t>
      </w:r>
      <w:r w:rsidRPr="00633F1C">
        <w:rPr>
          <w:rStyle w:val="normaltextrun"/>
          <w:rFonts w:eastAsiaTheme="majorEastAsia"/>
          <w:color w:val="000000" w:themeColor="text1"/>
        </w:rPr>
        <w:t xml:space="preserve">provodi se </w:t>
      </w:r>
      <w:r w:rsidRPr="001E0964">
        <w:rPr>
          <w:rStyle w:val="normaltextrun"/>
          <w:rFonts w:eastAsiaTheme="majorEastAsia"/>
          <w:color w:val="000000" w:themeColor="text1"/>
        </w:rPr>
        <w:t>terminološko usklađivanje s važećim propisima</w:t>
      </w:r>
      <w:r>
        <w:rPr>
          <w:rStyle w:val="normaltextrun"/>
          <w:rFonts w:eastAsiaTheme="majorEastAsia"/>
          <w:color w:val="000000" w:themeColor="text1"/>
        </w:rPr>
        <w:t>.</w:t>
      </w:r>
      <w:r w:rsidRPr="00854643">
        <w:rPr>
          <w:rStyle w:val="eop"/>
          <w:rFonts w:eastAsiaTheme="majorEastAsia"/>
          <w:color w:val="000000" w:themeColor="text1"/>
        </w:rPr>
        <w:t> </w:t>
      </w:r>
    </w:p>
    <w:p w14:paraId="6E2392D6" w14:textId="77777777" w:rsidR="00DF27B1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5C501DE" w14:textId="651FEFF7" w:rsidR="00DF27B1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color w:val="000000" w:themeColor="text1"/>
        </w:rPr>
      </w:pPr>
      <w:r w:rsidRPr="00854643">
        <w:rPr>
          <w:rStyle w:val="normaltextrun"/>
          <w:rFonts w:eastAsiaTheme="majorEastAsia"/>
          <w:b/>
          <w:bCs/>
        </w:rPr>
        <w:t xml:space="preserve">Člankom </w:t>
      </w:r>
      <w:r>
        <w:rPr>
          <w:rStyle w:val="normaltextrun"/>
          <w:rFonts w:eastAsiaTheme="majorEastAsia"/>
          <w:b/>
          <w:bCs/>
        </w:rPr>
        <w:t>10</w:t>
      </w:r>
      <w:r w:rsidRPr="00854643">
        <w:rPr>
          <w:rStyle w:val="normaltextrun"/>
          <w:rFonts w:eastAsiaTheme="majorEastAsia"/>
          <w:b/>
          <w:bCs/>
        </w:rPr>
        <w:t>.</w:t>
      </w:r>
      <w:r w:rsidRPr="00854643">
        <w:rPr>
          <w:rStyle w:val="eop"/>
          <w:rFonts w:eastAsiaTheme="majorEastAsia"/>
        </w:rPr>
        <w:t> </w:t>
      </w:r>
      <w:r>
        <w:rPr>
          <w:rStyle w:val="normaltextrun"/>
          <w:rFonts w:eastAsiaTheme="majorEastAsia"/>
          <w:color w:val="000000" w:themeColor="text1"/>
        </w:rPr>
        <w:t>u članku 25. stavku 3.</w:t>
      </w:r>
      <w:r w:rsidRPr="00633F1C">
        <w:t xml:space="preserve"> </w:t>
      </w:r>
      <w:r w:rsidRPr="00633F1C">
        <w:rPr>
          <w:rStyle w:val="normaltextrun"/>
          <w:rFonts w:eastAsiaTheme="majorEastAsia"/>
          <w:color w:val="000000" w:themeColor="text1"/>
        </w:rPr>
        <w:t xml:space="preserve">provodi se </w:t>
      </w:r>
      <w:proofErr w:type="spellStart"/>
      <w:r w:rsidRPr="00633F1C">
        <w:rPr>
          <w:rStyle w:val="normaltextrun"/>
          <w:rFonts w:eastAsiaTheme="majorEastAsia"/>
          <w:color w:val="000000" w:themeColor="text1"/>
        </w:rPr>
        <w:t>nomotehničko</w:t>
      </w:r>
      <w:proofErr w:type="spellEnd"/>
      <w:r w:rsidRPr="00633F1C">
        <w:rPr>
          <w:rStyle w:val="normaltextrun"/>
          <w:rFonts w:eastAsiaTheme="majorEastAsia"/>
          <w:color w:val="000000" w:themeColor="text1"/>
        </w:rPr>
        <w:t xml:space="preserve"> usklađivanje </w:t>
      </w:r>
      <w:r w:rsidRPr="005D32B0">
        <w:rPr>
          <w:rStyle w:val="normaltextrun"/>
          <w:rFonts w:eastAsiaTheme="majorEastAsia"/>
          <w:color w:val="000000" w:themeColor="text1"/>
        </w:rPr>
        <w:t xml:space="preserve">odredbe </w:t>
      </w:r>
      <w:r>
        <w:rPr>
          <w:rStyle w:val="normaltextrun"/>
          <w:rFonts w:eastAsiaTheme="majorEastAsia"/>
          <w:color w:val="000000" w:themeColor="text1"/>
        </w:rPr>
        <w:t xml:space="preserve">zbog </w:t>
      </w:r>
      <w:r w:rsidRPr="005D32B0">
        <w:rPr>
          <w:rStyle w:val="normaltextrun"/>
          <w:rFonts w:eastAsiaTheme="majorEastAsia"/>
          <w:color w:val="000000" w:themeColor="text1"/>
        </w:rPr>
        <w:t>brisanja članka 9.</w:t>
      </w:r>
      <w:r w:rsidRPr="00854643">
        <w:rPr>
          <w:rStyle w:val="eop"/>
          <w:rFonts w:eastAsiaTheme="majorEastAsia"/>
          <w:color w:val="000000" w:themeColor="text1"/>
        </w:rPr>
        <w:t> </w:t>
      </w:r>
    </w:p>
    <w:p w14:paraId="51E591AA" w14:textId="77777777" w:rsidR="00DF27B1" w:rsidRPr="00854643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1215CD" w14:textId="3208CF5F" w:rsidR="00DF27B1" w:rsidRPr="007A7D44" w:rsidRDefault="00DF27B1" w:rsidP="00DF27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854643">
        <w:rPr>
          <w:rStyle w:val="normaltextrun"/>
          <w:rFonts w:eastAsiaTheme="majorEastAsia"/>
          <w:b/>
          <w:bCs/>
        </w:rPr>
        <w:t xml:space="preserve">Člankom </w:t>
      </w:r>
      <w:r>
        <w:rPr>
          <w:rStyle w:val="normaltextrun"/>
          <w:rFonts w:eastAsiaTheme="majorEastAsia"/>
          <w:b/>
          <w:bCs/>
        </w:rPr>
        <w:t>11</w:t>
      </w:r>
      <w:r w:rsidRPr="007A7D44">
        <w:rPr>
          <w:rStyle w:val="normaltextrun"/>
          <w:rFonts w:eastAsiaTheme="majorEastAsia"/>
          <w:b/>
          <w:bCs/>
        </w:rPr>
        <w:t>.</w:t>
      </w:r>
      <w:r w:rsidRPr="007A7D44">
        <w:rPr>
          <w:rStyle w:val="eop"/>
          <w:rFonts w:eastAsiaTheme="majorEastAsia"/>
        </w:rPr>
        <w:t xml:space="preserve">  propisuje se dan stupanja na snagu ovog pravilnika, </w:t>
      </w:r>
      <w:r>
        <w:rPr>
          <w:rStyle w:val="eop"/>
          <w:rFonts w:eastAsiaTheme="majorEastAsia"/>
        </w:rPr>
        <w:t>odnosno</w:t>
      </w:r>
      <w:r w:rsidRPr="007A7D44">
        <w:rPr>
          <w:rStyle w:val="eop"/>
          <w:rFonts w:eastAsiaTheme="majorEastAsia"/>
        </w:rPr>
        <w:t xml:space="preserve"> da isti stupa na snagu prvog dana nakon dana objave na oglasnim pločama Dječjeg vrtića.</w:t>
      </w:r>
    </w:p>
    <w:p w14:paraId="56AF6726" w14:textId="77777777" w:rsidR="009B2C45" w:rsidRDefault="009B2C45"/>
    <w:sectPr w:rsidR="009B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F5BE3"/>
    <w:multiLevelType w:val="hybridMultilevel"/>
    <w:tmpl w:val="3636072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82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B1"/>
    <w:rsid w:val="00202A01"/>
    <w:rsid w:val="002065AD"/>
    <w:rsid w:val="003B6C7B"/>
    <w:rsid w:val="006F6446"/>
    <w:rsid w:val="007A06DE"/>
    <w:rsid w:val="009B2C45"/>
    <w:rsid w:val="00D24B22"/>
    <w:rsid w:val="00D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3DB4"/>
  <w15:chartTrackingRefBased/>
  <w15:docId w15:val="{9F09882E-603C-4095-9168-A72EB7B0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B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F2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2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2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2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2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2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2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2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2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2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2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2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27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27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27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27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27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27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2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2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2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2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F27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27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F27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2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27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27B1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DF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DF27B1"/>
  </w:style>
  <w:style w:type="character" w:customStyle="1" w:styleId="eop">
    <w:name w:val="eop"/>
    <w:basedOn w:val="Zadanifontodlomka"/>
    <w:rsid w:val="00DF2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Tajništvo - DV Bajka</cp:lastModifiedBy>
  <cp:revision>2</cp:revision>
  <dcterms:created xsi:type="dcterms:W3CDTF">2026-04-16T09:34:00Z</dcterms:created>
  <dcterms:modified xsi:type="dcterms:W3CDTF">2026-04-16T09:34:00Z</dcterms:modified>
</cp:coreProperties>
</file>